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D53E" w14:textId="4EB9D657" w:rsidR="0025149D" w:rsidRPr="00D52FC6" w:rsidRDefault="007578B9" w:rsidP="00D52FC6">
      <w:pPr>
        <w:spacing w:after="0" w:line="240" w:lineRule="auto"/>
        <w:jc w:val="center"/>
        <w:rPr>
          <w:rFonts w:ascii="Georgia" w:hAnsi="Georgia"/>
          <w:b/>
          <w:bCs/>
          <w:sz w:val="24"/>
          <w:szCs w:val="24"/>
        </w:rPr>
      </w:pPr>
      <w:r w:rsidRPr="00D52FC6">
        <w:rPr>
          <w:rFonts w:ascii="Georgia" w:hAnsi="Georgia"/>
          <w:b/>
          <w:bCs/>
          <w:sz w:val="24"/>
          <w:szCs w:val="24"/>
        </w:rPr>
        <w:t>Effective April 21, 2021</w:t>
      </w:r>
    </w:p>
    <w:p w14:paraId="2731D30C" w14:textId="199E677C" w:rsidR="007578B9" w:rsidRPr="007578B9" w:rsidRDefault="007578B9" w:rsidP="007578B9">
      <w:pPr>
        <w:spacing w:before="100" w:beforeAutospacing="1" w:after="100" w:afterAutospacing="1" w:line="240" w:lineRule="auto"/>
        <w:outlineLvl w:val="1"/>
        <w:rPr>
          <w:rFonts w:ascii="Arial" w:eastAsia="Times New Roman" w:hAnsi="Arial" w:cs="Arial"/>
          <w:caps/>
          <w:color w:val="1A1A1A"/>
          <w:spacing w:val="24"/>
          <w:sz w:val="36"/>
          <w:szCs w:val="36"/>
        </w:rPr>
      </w:pPr>
      <w:r w:rsidRPr="007578B9">
        <w:rPr>
          <w:rFonts w:ascii="Arial" w:eastAsia="Times New Roman" w:hAnsi="Arial" w:cs="Arial"/>
          <w:caps/>
          <w:color w:val="1A1A1A"/>
          <w:spacing w:val="24"/>
          <w:sz w:val="36"/>
          <w:szCs w:val="36"/>
        </w:rPr>
        <w:t xml:space="preserve">KEY </w:t>
      </w:r>
      <w:r w:rsidRPr="007578B9">
        <w:rPr>
          <w:rFonts w:ascii="Arial" w:eastAsia="Times New Roman" w:hAnsi="Arial" w:cs="Arial"/>
          <w:caps/>
          <w:color w:val="1A1A1A"/>
          <w:spacing w:val="24"/>
          <w:sz w:val="36"/>
          <w:szCs w:val="36"/>
        </w:rPr>
        <w:t>POINTS</w:t>
      </w:r>
      <w:r w:rsidRPr="007578B9">
        <w:rPr>
          <w:rFonts w:ascii="Arial" w:eastAsia="Times New Roman" w:hAnsi="Arial" w:cs="Arial"/>
          <w:caps/>
          <w:color w:val="1A1A1A"/>
          <w:spacing w:val="24"/>
          <w:sz w:val="36"/>
          <w:szCs w:val="36"/>
        </w:rPr>
        <w:t xml:space="preserve"> FROM MICHIGAN’S</w:t>
      </w:r>
      <w:r w:rsidRPr="007578B9">
        <w:rPr>
          <w:rFonts w:ascii="Arial" w:eastAsia="Times New Roman" w:hAnsi="Arial" w:cs="Arial"/>
          <w:b/>
          <w:bCs/>
          <w:caps/>
          <w:color w:val="1A1A1A"/>
          <w:spacing w:val="24"/>
          <w:sz w:val="36"/>
          <w:szCs w:val="36"/>
        </w:rPr>
        <w:t xml:space="preserve"> </w:t>
      </w:r>
      <w:r>
        <w:rPr>
          <w:rFonts w:ascii="Arial" w:eastAsia="Times New Roman" w:hAnsi="Arial" w:cs="Arial"/>
          <w:b/>
          <w:bCs/>
          <w:caps/>
          <w:color w:val="1A1A1A"/>
          <w:spacing w:val="24"/>
          <w:sz w:val="36"/>
          <w:szCs w:val="36"/>
        </w:rPr>
        <w:t xml:space="preserve">UNIQUE </w:t>
      </w:r>
      <w:r w:rsidRPr="007578B9">
        <w:rPr>
          <w:rFonts w:ascii="Arial" w:eastAsia="Times New Roman" w:hAnsi="Arial" w:cs="Arial"/>
          <w:caps/>
          <w:color w:val="1A1A1A"/>
          <w:spacing w:val="24"/>
          <w:sz w:val="36"/>
          <w:szCs w:val="36"/>
        </w:rPr>
        <w:t>CLEAN SLATE LEGISLATION</w:t>
      </w:r>
    </w:p>
    <w:p w14:paraId="3D7A4AF3" w14:textId="77777777" w:rsidR="007578B9" w:rsidRPr="007578B9" w:rsidRDefault="007578B9" w:rsidP="007578B9">
      <w:p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b/>
          <w:bCs/>
          <w:color w:val="1E2C32"/>
          <w:sz w:val="24"/>
          <w:szCs w:val="24"/>
        </w:rPr>
        <w:t>Under Michigan’s Clean Slate legislation, the following offenses cannot be expunged either by application or automatically:</w:t>
      </w:r>
    </w:p>
    <w:p w14:paraId="179A3315" w14:textId="77777777" w:rsidR="007578B9" w:rsidRPr="007578B9" w:rsidRDefault="007578B9" w:rsidP="007578B9">
      <w:pPr>
        <w:numPr>
          <w:ilvl w:val="0"/>
          <w:numId w:val="1"/>
        </w:num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Alcohol or Drug-Related Driving Offenses, including Operating While Intoxicated and Operating While Visibly Impaired (Impaired Driving) convictions</w:t>
      </w:r>
    </w:p>
    <w:p w14:paraId="11A66833" w14:textId="77777777" w:rsidR="007578B9" w:rsidRPr="007578B9" w:rsidRDefault="007578B9" w:rsidP="007578B9">
      <w:pPr>
        <w:numPr>
          <w:ilvl w:val="0"/>
          <w:numId w:val="1"/>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Life Offenses or an Attempt to Commit a Life Offense</w:t>
      </w:r>
    </w:p>
    <w:p w14:paraId="37F82F84" w14:textId="77777777" w:rsidR="007578B9" w:rsidRPr="007578B9" w:rsidRDefault="007578B9" w:rsidP="007578B9">
      <w:pPr>
        <w:numPr>
          <w:ilvl w:val="0"/>
          <w:numId w:val="1"/>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Any traffic offenses committed by a person with a commercial vehicle endorsement</w:t>
      </w:r>
    </w:p>
    <w:p w14:paraId="47439D44" w14:textId="77777777" w:rsidR="007578B9" w:rsidRPr="007578B9" w:rsidRDefault="007578B9" w:rsidP="007578B9">
      <w:pPr>
        <w:numPr>
          <w:ilvl w:val="0"/>
          <w:numId w:val="1"/>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Any traffic offense that causes injury or death</w:t>
      </w:r>
    </w:p>
    <w:p w14:paraId="07F50A08" w14:textId="77777777" w:rsidR="007578B9" w:rsidRPr="007578B9" w:rsidRDefault="007578B9" w:rsidP="007578B9">
      <w:pPr>
        <w:numPr>
          <w:ilvl w:val="0"/>
          <w:numId w:val="1"/>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 felony conviction for domestic violence, if the person has a previous misdemeanor conviction for domestic violence</w:t>
      </w:r>
    </w:p>
    <w:p w14:paraId="5E8E7D97" w14:textId="302A76B6" w:rsidR="007578B9" w:rsidRPr="007578B9" w:rsidRDefault="007578B9" w:rsidP="007578B9">
      <w:pPr>
        <w:numPr>
          <w:ilvl w:val="0"/>
          <w:numId w:val="1"/>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Convictions for violations or attempted violations of MCL 750.136b(3)</w:t>
      </w:r>
      <w:r w:rsidR="00EF5B83" w:rsidRPr="00D52FC6">
        <w:rPr>
          <w:rFonts w:ascii="Arial" w:eastAsia="Times New Roman" w:hAnsi="Arial" w:cs="Arial"/>
          <w:color w:val="1E2C32"/>
          <w:sz w:val="24"/>
          <w:szCs w:val="24"/>
        </w:rPr>
        <w:t xml:space="preserve"> (</w:t>
      </w:r>
      <w:r w:rsidR="00D668F8" w:rsidRPr="00D52FC6">
        <w:rPr>
          <w:rFonts w:ascii="Arial" w:eastAsia="Times New Roman" w:hAnsi="Arial" w:cs="Arial"/>
          <w:color w:val="1E2C32"/>
          <w:sz w:val="24"/>
          <w:szCs w:val="24"/>
        </w:rPr>
        <w:t>Child Abuse)</w:t>
      </w:r>
      <w:r w:rsidRPr="007578B9">
        <w:rPr>
          <w:rFonts w:ascii="Arial" w:eastAsia="Times New Roman" w:hAnsi="Arial" w:cs="Arial"/>
          <w:color w:val="1E2C32"/>
          <w:sz w:val="24"/>
          <w:szCs w:val="24"/>
        </w:rPr>
        <w:t>, MCL 750.136d(1)(b) or (c)</w:t>
      </w:r>
      <w:r w:rsidR="00D668F8" w:rsidRPr="00D52FC6">
        <w:rPr>
          <w:rFonts w:ascii="Arial" w:eastAsia="Times New Roman" w:hAnsi="Arial" w:cs="Arial"/>
          <w:color w:val="1E2C32"/>
          <w:sz w:val="24"/>
          <w:szCs w:val="24"/>
        </w:rPr>
        <w:t xml:space="preserve"> (Child Abuse in the presence of another child)</w:t>
      </w:r>
      <w:r w:rsidRPr="007578B9">
        <w:rPr>
          <w:rFonts w:ascii="Arial" w:eastAsia="Times New Roman" w:hAnsi="Arial" w:cs="Arial"/>
          <w:color w:val="1E2C32"/>
          <w:sz w:val="24"/>
          <w:szCs w:val="24"/>
        </w:rPr>
        <w:t>, MCL 750.145c</w:t>
      </w:r>
      <w:r w:rsidR="00D668F8" w:rsidRPr="00D52FC6">
        <w:rPr>
          <w:rFonts w:ascii="Arial" w:eastAsia="Times New Roman" w:hAnsi="Arial" w:cs="Arial"/>
          <w:color w:val="1E2C32"/>
          <w:sz w:val="24"/>
          <w:szCs w:val="24"/>
        </w:rPr>
        <w:t xml:space="preserve"> (Child Sexually Abusive Material or Activity)</w:t>
      </w:r>
      <w:r w:rsidRPr="007578B9">
        <w:rPr>
          <w:rFonts w:ascii="Arial" w:eastAsia="Times New Roman" w:hAnsi="Arial" w:cs="Arial"/>
          <w:color w:val="1E2C32"/>
          <w:sz w:val="24"/>
          <w:szCs w:val="24"/>
        </w:rPr>
        <w:t>, MCL 750.145d</w:t>
      </w:r>
      <w:r w:rsidR="00D668F8" w:rsidRPr="00D52FC6">
        <w:rPr>
          <w:rFonts w:ascii="Arial" w:eastAsia="Times New Roman" w:hAnsi="Arial" w:cs="Arial"/>
          <w:color w:val="1E2C32"/>
          <w:sz w:val="24"/>
          <w:szCs w:val="24"/>
        </w:rPr>
        <w:t xml:space="preserve"> (Use of Computer/Internet related to minors)</w:t>
      </w:r>
      <w:r w:rsidRPr="007578B9">
        <w:rPr>
          <w:rFonts w:ascii="Arial" w:eastAsia="Times New Roman" w:hAnsi="Arial" w:cs="Arial"/>
          <w:color w:val="1E2C32"/>
          <w:sz w:val="24"/>
          <w:szCs w:val="24"/>
        </w:rPr>
        <w:t>, MCL 750.520c</w:t>
      </w:r>
      <w:r w:rsidR="00D668F8" w:rsidRPr="00D52FC6">
        <w:rPr>
          <w:rFonts w:ascii="Arial" w:eastAsia="Times New Roman" w:hAnsi="Arial" w:cs="Arial"/>
          <w:color w:val="1E2C32"/>
          <w:sz w:val="24"/>
          <w:szCs w:val="24"/>
        </w:rPr>
        <w:t xml:space="preserve"> (CSC 2</w:t>
      </w:r>
      <w:r w:rsidR="00D668F8" w:rsidRPr="00D52FC6">
        <w:rPr>
          <w:rFonts w:ascii="Arial" w:eastAsia="Times New Roman" w:hAnsi="Arial" w:cs="Arial"/>
          <w:color w:val="1E2C32"/>
          <w:sz w:val="24"/>
          <w:szCs w:val="24"/>
          <w:vertAlign w:val="superscript"/>
        </w:rPr>
        <w:t>nd</w:t>
      </w:r>
      <w:r w:rsidR="00D668F8" w:rsidRPr="00D52FC6">
        <w:rPr>
          <w:rFonts w:ascii="Arial" w:eastAsia="Times New Roman" w:hAnsi="Arial" w:cs="Arial"/>
          <w:color w:val="1E2C32"/>
          <w:sz w:val="24"/>
          <w:szCs w:val="24"/>
        </w:rPr>
        <w:t xml:space="preserve"> Degree)</w:t>
      </w:r>
      <w:r w:rsidRPr="007578B9">
        <w:rPr>
          <w:rFonts w:ascii="Arial" w:eastAsia="Times New Roman" w:hAnsi="Arial" w:cs="Arial"/>
          <w:color w:val="1E2C32"/>
          <w:sz w:val="24"/>
          <w:szCs w:val="24"/>
        </w:rPr>
        <w:t>, MCL 750.520d</w:t>
      </w:r>
      <w:r w:rsidR="00D668F8" w:rsidRPr="00D52FC6">
        <w:rPr>
          <w:rFonts w:ascii="Arial" w:eastAsia="Times New Roman" w:hAnsi="Arial" w:cs="Arial"/>
          <w:color w:val="1E2C32"/>
          <w:sz w:val="24"/>
          <w:szCs w:val="24"/>
        </w:rPr>
        <w:t xml:space="preserve"> (CSC 3</w:t>
      </w:r>
      <w:r w:rsidR="00D668F8" w:rsidRPr="00D52FC6">
        <w:rPr>
          <w:rFonts w:ascii="Arial" w:eastAsia="Times New Roman" w:hAnsi="Arial" w:cs="Arial"/>
          <w:color w:val="1E2C32"/>
          <w:sz w:val="24"/>
          <w:szCs w:val="24"/>
          <w:vertAlign w:val="superscript"/>
        </w:rPr>
        <w:t>rd</w:t>
      </w:r>
      <w:r w:rsidR="00D668F8" w:rsidRPr="00D52FC6">
        <w:rPr>
          <w:rFonts w:ascii="Arial" w:eastAsia="Times New Roman" w:hAnsi="Arial" w:cs="Arial"/>
          <w:color w:val="1E2C32"/>
          <w:sz w:val="24"/>
          <w:szCs w:val="24"/>
        </w:rPr>
        <w:t xml:space="preserve"> Degree)</w:t>
      </w:r>
      <w:r w:rsidRPr="007578B9">
        <w:rPr>
          <w:rFonts w:ascii="Arial" w:eastAsia="Times New Roman" w:hAnsi="Arial" w:cs="Arial"/>
          <w:color w:val="1E2C32"/>
          <w:sz w:val="24"/>
          <w:szCs w:val="24"/>
        </w:rPr>
        <w:t>, or MCL 750.520g</w:t>
      </w:r>
      <w:r w:rsidR="00D668F8" w:rsidRPr="00D52FC6">
        <w:rPr>
          <w:rFonts w:ascii="Arial" w:eastAsia="Times New Roman" w:hAnsi="Arial" w:cs="Arial"/>
          <w:color w:val="1E2C32"/>
          <w:sz w:val="24"/>
          <w:szCs w:val="24"/>
        </w:rPr>
        <w:t xml:space="preserve"> (Assault with Intent to Commit CSC)</w:t>
      </w:r>
    </w:p>
    <w:p w14:paraId="1B74FBE6" w14:textId="77777777" w:rsidR="007578B9" w:rsidRPr="007578B9" w:rsidRDefault="007578B9" w:rsidP="007578B9">
      <w:pPr>
        <w:spacing w:before="100" w:beforeAutospacing="1" w:after="100" w:afterAutospacing="1" w:line="240" w:lineRule="auto"/>
        <w:outlineLvl w:val="2"/>
        <w:rPr>
          <w:rFonts w:ascii="Arial" w:eastAsia="Times New Roman" w:hAnsi="Arial" w:cs="Arial"/>
          <w:b/>
          <w:bCs/>
          <w:caps/>
          <w:color w:val="1A1A1A"/>
          <w:spacing w:val="24"/>
          <w:sz w:val="27"/>
          <w:szCs w:val="27"/>
        </w:rPr>
      </w:pPr>
      <w:r w:rsidRPr="007578B9">
        <w:rPr>
          <w:rFonts w:ascii="Arial" w:eastAsia="Times New Roman" w:hAnsi="Arial" w:cs="Arial"/>
          <w:b/>
          <w:bCs/>
          <w:caps/>
          <w:color w:val="1A1A1A"/>
          <w:spacing w:val="24"/>
          <w:sz w:val="27"/>
          <w:szCs w:val="27"/>
        </w:rPr>
        <w:t>AUTOMATIC EXPUNGEMENT PROCESS</w:t>
      </w:r>
    </w:p>
    <w:p w14:paraId="71F06B90" w14:textId="77777777" w:rsidR="007578B9" w:rsidRPr="007578B9" w:rsidRDefault="007578B9" w:rsidP="007578B9">
      <w:p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Michigan’s Clean Slate legislation mandates that the following offenses will </w:t>
      </w:r>
      <w:r w:rsidRPr="007578B9">
        <w:rPr>
          <w:rFonts w:ascii="Arial" w:eastAsia="Times New Roman" w:hAnsi="Arial" w:cs="Arial"/>
          <w:i/>
          <w:iCs/>
          <w:color w:val="1E2C32"/>
          <w:sz w:val="24"/>
          <w:szCs w:val="24"/>
        </w:rPr>
        <w:t>begin</w:t>
      </w:r>
      <w:r w:rsidRPr="007578B9">
        <w:rPr>
          <w:rFonts w:ascii="Arial" w:eastAsia="Times New Roman" w:hAnsi="Arial" w:cs="Arial"/>
          <w:color w:val="1E2C32"/>
          <w:sz w:val="24"/>
          <w:szCs w:val="24"/>
        </w:rPr>
        <w:t xml:space="preserve"> to be </w:t>
      </w:r>
      <w:r w:rsidRPr="007578B9">
        <w:rPr>
          <w:rFonts w:ascii="Arial" w:eastAsia="Times New Roman" w:hAnsi="Arial" w:cs="Arial"/>
          <w:color w:val="1E2C32"/>
          <w:sz w:val="24"/>
          <w:szCs w:val="24"/>
          <w:u w:val="single"/>
        </w:rPr>
        <w:t>automatically</w:t>
      </w:r>
      <w:r w:rsidRPr="007578B9">
        <w:rPr>
          <w:rFonts w:ascii="Arial" w:eastAsia="Times New Roman" w:hAnsi="Arial" w:cs="Arial"/>
          <w:color w:val="1E2C32"/>
          <w:sz w:val="24"/>
          <w:szCs w:val="24"/>
        </w:rPr>
        <w:t xml:space="preserve"> set aside beginning about</w:t>
      </w:r>
      <w:r w:rsidRPr="007578B9">
        <w:rPr>
          <w:rFonts w:ascii="Arial" w:eastAsia="Times New Roman" w:hAnsi="Arial" w:cs="Arial"/>
          <w:b/>
          <w:bCs/>
          <w:color w:val="1E2C32"/>
          <w:sz w:val="24"/>
          <w:szCs w:val="24"/>
        </w:rPr>
        <w:t xml:space="preserve"> October 12, 2022:</w:t>
      </w:r>
    </w:p>
    <w:p w14:paraId="2F5B5851" w14:textId="77777777" w:rsidR="007578B9" w:rsidRPr="007578B9" w:rsidRDefault="007578B9" w:rsidP="007578B9">
      <w:pPr>
        <w:numPr>
          <w:ilvl w:val="0"/>
          <w:numId w:val="2"/>
        </w:num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Misdemeanors that are punishable by less than 93 days if 7 years have passed since the imposition of the sentence.</w:t>
      </w:r>
    </w:p>
    <w:p w14:paraId="41853C00" w14:textId="5220610C" w:rsidR="001005A1" w:rsidRPr="007578B9" w:rsidRDefault="007578B9" w:rsidP="001005A1">
      <w:pPr>
        <w:numPr>
          <w:ilvl w:val="0"/>
          <w:numId w:val="2"/>
        </w:numPr>
        <w:spacing w:before="120" w:after="120"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lastRenderedPageBreak/>
        <w:t>Misdemeanors that are punishable by 93 days or more if 7 years have passed since the imposition of the sentence so long as:</w:t>
      </w:r>
    </w:p>
    <w:p w14:paraId="6E8E8D34" w14:textId="77777777" w:rsidR="007578B9" w:rsidRPr="007578B9" w:rsidRDefault="007578B9" w:rsidP="007578B9">
      <w:pPr>
        <w:numPr>
          <w:ilvl w:val="1"/>
          <w:numId w:val="2"/>
        </w:num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There are no pending criminal charges against the </w:t>
      </w:r>
      <w:proofErr w:type="gramStart"/>
      <w:r w:rsidRPr="007578B9">
        <w:rPr>
          <w:rFonts w:ascii="Arial" w:eastAsia="Times New Roman" w:hAnsi="Arial" w:cs="Arial"/>
          <w:color w:val="1E2C32"/>
          <w:sz w:val="24"/>
          <w:szCs w:val="24"/>
        </w:rPr>
        <w:t>individual;</w:t>
      </w:r>
      <w:proofErr w:type="gramEnd"/>
    </w:p>
    <w:p w14:paraId="6DCBE392"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 individual has not been convicted of any crime within 10 years following the completion of the sentence for the felony conviction that would be </w:t>
      </w:r>
      <w:proofErr w:type="gramStart"/>
      <w:r w:rsidRPr="007578B9">
        <w:rPr>
          <w:rFonts w:ascii="Arial" w:eastAsia="Times New Roman" w:hAnsi="Arial" w:cs="Arial"/>
          <w:color w:val="1E2C32"/>
          <w:sz w:val="24"/>
          <w:szCs w:val="24"/>
        </w:rPr>
        <w:t>expunged;</w:t>
      </w:r>
      <w:proofErr w:type="gramEnd"/>
    </w:p>
    <w:p w14:paraId="41E65698"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 individual has not more than 2 felony convictions and 4 misdemeanor convictions that are eligible for </w:t>
      </w:r>
      <w:proofErr w:type="gramStart"/>
      <w:r w:rsidRPr="007578B9">
        <w:rPr>
          <w:rFonts w:ascii="Arial" w:eastAsia="Times New Roman" w:hAnsi="Arial" w:cs="Arial"/>
          <w:color w:val="1E2C32"/>
          <w:sz w:val="24"/>
          <w:szCs w:val="24"/>
        </w:rPr>
        <w:t>expungement;</w:t>
      </w:r>
      <w:proofErr w:type="gramEnd"/>
      <w:r w:rsidRPr="007578B9">
        <w:rPr>
          <w:rFonts w:ascii="Arial" w:eastAsia="Times New Roman" w:hAnsi="Arial" w:cs="Arial"/>
          <w:color w:val="1E2C32"/>
          <w:sz w:val="24"/>
          <w:szCs w:val="24"/>
        </w:rPr>
        <w:t xml:space="preserve"> and</w:t>
      </w:r>
    </w:p>
    <w:p w14:paraId="3C94D71E"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The offense is not an assaultive crime, serious misdemeanor, crime of dishonesty, related to human trafficking, or an offense involving a minor, vulnerable adult, injury or serious impairment, or death.</w:t>
      </w:r>
    </w:p>
    <w:p w14:paraId="350D61D5" w14:textId="77777777" w:rsidR="007578B9" w:rsidRPr="007578B9" w:rsidRDefault="007578B9" w:rsidP="001005A1">
      <w:pPr>
        <w:numPr>
          <w:ilvl w:val="0"/>
          <w:numId w:val="2"/>
        </w:numPr>
        <w:spacing w:before="120" w:after="120"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 felony conviction and at least 10 years have passed from the completion of the sentence so long as:</w:t>
      </w:r>
    </w:p>
    <w:p w14:paraId="5D6EEA3D" w14:textId="77777777" w:rsidR="007578B9" w:rsidRPr="007578B9" w:rsidRDefault="007578B9" w:rsidP="007578B9">
      <w:pPr>
        <w:numPr>
          <w:ilvl w:val="1"/>
          <w:numId w:val="2"/>
        </w:num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There are no pending criminal charges against the </w:t>
      </w:r>
      <w:proofErr w:type="gramStart"/>
      <w:r w:rsidRPr="007578B9">
        <w:rPr>
          <w:rFonts w:ascii="Arial" w:eastAsia="Times New Roman" w:hAnsi="Arial" w:cs="Arial"/>
          <w:color w:val="1E2C32"/>
          <w:sz w:val="24"/>
          <w:szCs w:val="24"/>
        </w:rPr>
        <w:t>individual;</w:t>
      </w:r>
      <w:proofErr w:type="gramEnd"/>
    </w:p>
    <w:p w14:paraId="031D1967"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 individual has not been convicted of any crime within 10 years following the completion of the sentence for the felony conviction that would be </w:t>
      </w:r>
      <w:proofErr w:type="gramStart"/>
      <w:r w:rsidRPr="007578B9">
        <w:rPr>
          <w:rFonts w:ascii="Arial" w:eastAsia="Times New Roman" w:hAnsi="Arial" w:cs="Arial"/>
          <w:color w:val="1E2C32"/>
          <w:sz w:val="24"/>
          <w:szCs w:val="24"/>
        </w:rPr>
        <w:t>expunged;</w:t>
      </w:r>
      <w:proofErr w:type="gramEnd"/>
    </w:p>
    <w:p w14:paraId="0E6445D5"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The individual has not more than 2 felony convictions and 4 misdemeanor convictions that are eligible for </w:t>
      </w:r>
      <w:proofErr w:type="gramStart"/>
      <w:r w:rsidRPr="007578B9">
        <w:rPr>
          <w:rFonts w:ascii="Arial" w:eastAsia="Times New Roman" w:hAnsi="Arial" w:cs="Arial"/>
          <w:color w:val="1E2C32"/>
          <w:sz w:val="24"/>
          <w:szCs w:val="24"/>
        </w:rPr>
        <w:t>expungement;</w:t>
      </w:r>
      <w:proofErr w:type="gramEnd"/>
      <w:r w:rsidRPr="007578B9">
        <w:rPr>
          <w:rFonts w:ascii="Arial" w:eastAsia="Times New Roman" w:hAnsi="Arial" w:cs="Arial"/>
          <w:color w:val="1E2C32"/>
          <w:sz w:val="24"/>
          <w:szCs w:val="24"/>
        </w:rPr>
        <w:t xml:space="preserve"> and</w:t>
      </w:r>
    </w:p>
    <w:p w14:paraId="37D7C5D0" w14:textId="77777777" w:rsidR="007578B9" w:rsidRPr="007578B9" w:rsidRDefault="007578B9" w:rsidP="007578B9">
      <w:pPr>
        <w:numPr>
          <w:ilvl w:val="1"/>
          <w:numId w:val="2"/>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The offense is not an assaultive crime, crime of dishonesty, related to human trafficking, or an offense involving a minor, vulnerable adult, injury or serious impairment, or death.</w:t>
      </w:r>
    </w:p>
    <w:p w14:paraId="6BCC8757" w14:textId="77777777" w:rsidR="007578B9" w:rsidRPr="007578B9" w:rsidRDefault="007578B9" w:rsidP="007578B9">
      <w:pPr>
        <w:spacing w:before="100" w:beforeAutospacing="1" w:after="100" w:afterAutospacing="1" w:line="240" w:lineRule="auto"/>
        <w:outlineLvl w:val="2"/>
        <w:rPr>
          <w:rFonts w:ascii="Arial" w:eastAsia="Times New Roman" w:hAnsi="Arial" w:cs="Arial"/>
          <w:b/>
          <w:bCs/>
          <w:caps/>
          <w:color w:val="1A1A1A"/>
          <w:spacing w:val="24"/>
          <w:sz w:val="27"/>
          <w:szCs w:val="27"/>
        </w:rPr>
      </w:pPr>
      <w:r w:rsidRPr="007578B9">
        <w:rPr>
          <w:rFonts w:ascii="Arial" w:eastAsia="Times New Roman" w:hAnsi="Arial" w:cs="Arial"/>
          <w:b/>
          <w:bCs/>
          <w:caps/>
          <w:color w:val="1A1A1A"/>
          <w:spacing w:val="24"/>
          <w:sz w:val="27"/>
          <w:szCs w:val="27"/>
        </w:rPr>
        <w:t>EXPUNGEMENT APPLICATION PROCESS</w:t>
      </w:r>
    </w:p>
    <w:p w14:paraId="2070F916" w14:textId="77777777" w:rsidR="007578B9" w:rsidRPr="007578B9" w:rsidRDefault="007578B9" w:rsidP="007578B9">
      <w:p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As noted above, the Clean Slate legislation will not go into effect until </w:t>
      </w:r>
      <w:r w:rsidRPr="007578B9">
        <w:rPr>
          <w:rFonts w:ascii="Arial" w:eastAsia="Times New Roman" w:hAnsi="Arial" w:cs="Arial"/>
          <w:b/>
          <w:bCs/>
          <w:color w:val="1E2C32"/>
          <w:sz w:val="24"/>
          <w:szCs w:val="24"/>
          <w:u w:val="single"/>
        </w:rPr>
        <w:t>April 10, 2021</w:t>
      </w:r>
      <w:r w:rsidRPr="007578B9">
        <w:rPr>
          <w:rFonts w:ascii="Arial" w:eastAsia="Times New Roman" w:hAnsi="Arial" w:cs="Arial"/>
          <w:color w:val="1E2C32"/>
          <w:sz w:val="24"/>
          <w:szCs w:val="24"/>
        </w:rPr>
        <w:t>. For offenses that are ineligible for an automatic expungement or for individuals who do not want to wait for the automatic expungement process to begin in the fall of 2022, </w:t>
      </w:r>
      <w:r w:rsidRPr="007578B9">
        <w:rPr>
          <w:rFonts w:ascii="Arial" w:eastAsia="Times New Roman" w:hAnsi="Arial" w:cs="Arial"/>
          <w:b/>
          <w:bCs/>
          <w:color w:val="1E2C32"/>
          <w:sz w:val="24"/>
          <w:szCs w:val="24"/>
        </w:rPr>
        <w:t>the following conditions apply to expungement applications:</w:t>
      </w:r>
    </w:p>
    <w:p w14:paraId="29108ACC" w14:textId="77777777" w:rsidR="007578B9" w:rsidRPr="007578B9" w:rsidRDefault="007578B9" w:rsidP="001005A1">
      <w:pPr>
        <w:numPr>
          <w:ilvl w:val="0"/>
          <w:numId w:val="3"/>
        </w:numPr>
        <w:spacing w:before="100" w:beforeAutospacing="1" w:after="120"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A maximum of 3 felony convictions may be expunged, but only one felony that is punishable by more than 10 years’ imprisonment may be </w:t>
      </w:r>
      <w:proofErr w:type="gramStart"/>
      <w:r w:rsidRPr="007578B9">
        <w:rPr>
          <w:rFonts w:ascii="Arial" w:eastAsia="Times New Roman" w:hAnsi="Arial" w:cs="Arial"/>
          <w:color w:val="1E2C32"/>
          <w:sz w:val="24"/>
          <w:szCs w:val="24"/>
        </w:rPr>
        <w:t>expunged;</w:t>
      </w:r>
      <w:proofErr w:type="gramEnd"/>
    </w:p>
    <w:p w14:paraId="7AA98AB9" w14:textId="77777777" w:rsidR="007578B9" w:rsidRPr="007578B9" w:rsidRDefault="007578B9" w:rsidP="007578B9">
      <w:pPr>
        <w:numPr>
          <w:ilvl w:val="1"/>
          <w:numId w:val="3"/>
        </w:numPr>
        <w:spacing w:before="100" w:beforeAutospacing="1"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For an application to set aside more than one felony conviction, at least 7 years must have passed from the time the person completed the sentence for the felony convictions sought to be </w:t>
      </w:r>
      <w:proofErr w:type="gramStart"/>
      <w:r w:rsidRPr="007578B9">
        <w:rPr>
          <w:rFonts w:ascii="Arial" w:eastAsia="Times New Roman" w:hAnsi="Arial" w:cs="Arial"/>
          <w:color w:val="1E2C32"/>
          <w:sz w:val="24"/>
          <w:szCs w:val="24"/>
        </w:rPr>
        <w:t>expunged;</w:t>
      </w:r>
      <w:proofErr w:type="gramEnd"/>
    </w:p>
    <w:p w14:paraId="553BDA82" w14:textId="77777777" w:rsidR="007578B9" w:rsidRPr="007578B9" w:rsidRDefault="007578B9" w:rsidP="007578B9">
      <w:pPr>
        <w:numPr>
          <w:ilvl w:val="0"/>
          <w:numId w:val="3"/>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For an application that seeks to set aside only one felony conviction or only one serious misdemeanor, at least 5 years must have passed from the time the person completed the sentence for the </w:t>
      </w:r>
      <w:proofErr w:type="gramStart"/>
      <w:r w:rsidRPr="007578B9">
        <w:rPr>
          <w:rFonts w:ascii="Arial" w:eastAsia="Times New Roman" w:hAnsi="Arial" w:cs="Arial"/>
          <w:color w:val="1E2C32"/>
          <w:sz w:val="24"/>
          <w:szCs w:val="24"/>
        </w:rPr>
        <w:t>conviction;</w:t>
      </w:r>
      <w:proofErr w:type="gramEnd"/>
    </w:p>
    <w:p w14:paraId="743A9E71" w14:textId="77777777" w:rsidR="007578B9" w:rsidRPr="007578B9" w:rsidRDefault="007578B9" w:rsidP="007578B9">
      <w:pPr>
        <w:numPr>
          <w:ilvl w:val="0"/>
          <w:numId w:val="3"/>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 xml:space="preserve">For an application that seeks to set aside one or more misdemeanor convictions, at least 3 years must have passed from the time the person completed the sentence for the conviction or </w:t>
      </w:r>
      <w:proofErr w:type="gramStart"/>
      <w:r w:rsidRPr="007578B9">
        <w:rPr>
          <w:rFonts w:ascii="Arial" w:eastAsia="Times New Roman" w:hAnsi="Arial" w:cs="Arial"/>
          <w:color w:val="1E2C32"/>
          <w:sz w:val="24"/>
          <w:szCs w:val="24"/>
        </w:rPr>
        <w:t>convictions;</w:t>
      </w:r>
      <w:proofErr w:type="gramEnd"/>
    </w:p>
    <w:p w14:paraId="07DD4080" w14:textId="77777777" w:rsidR="007578B9" w:rsidRPr="007578B9" w:rsidRDefault="007578B9" w:rsidP="007578B9">
      <w:pPr>
        <w:numPr>
          <w:ilvl w:val="0"/>
          <w:numId w:val="3"/>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lastRenderedPageBreak/>
        <w:t xml:space="preserve">No more than 2 convictions for assaultive crimes can be expunged in a person’s </w:t>
      </w:r>
      <w:proofErr w:type="gramStart"/>
      <w:r w:rsidRPr="007578B9">
        <w:rPr>
          <w:rFonts w:ascii="Arial" w:eastAsia="Times New Roman" w:hAnsi="Arial" w:cs="Arial"/>
          <w:color w:val="1E2C32"/>
          <w:sz w:val="24"/>
          <w:szCs w:val="24"/>
        </w:rPr>
        <w:t>lifetime;</w:t>
      </w:r>
      <w:proofErr w:type="gramEnd"/>
      <w:r w:rsidRPr="007578B9">
        <w:rPr>
          <w:rFonts w:ascii="Arial" w:eastAsia="Times New Roman" w:hAnsi="Arial" w:cs="Arial"/>
          <w:color w:val="1E2C32"/>
          <w:sz w:val="24"/>
          <w:szCs w:val="24"/>
        </w:rPr>
        <w:t xml:space="preserve"> and</w:t>
      </w:r>
    </w:p>
    <w:p w14:paraId="4E003442" w14:textId="77777777" w:rsidR="007578B9" w:rsidRPr="007578B9" w:rsidRDefault="007578B9" w:rsidP="007578B9">
      <w:pPr>
        <w:numPr>
          <w:ilvl w:val="0"/>
          <w:numId w:val="3"/>
        </w:numPr>
        <w:spacing w:before="120" w:after="100" w:afterAutospacing="1" w:line="240" w:lineRule="auto"/>
        <w:rPr>
          <w:rFonts w:ascii="Arial" w:eastAsia="Times New Roman" w:hAnsi="Arial" w:cs="Arial"/>
          <w:color w:val="1E2C32"/>
          <w:sz w:val="24"/>
          <w:szCs w:val="24"/>
        </w:rPr>
      </w:pPr>
      <w:r w:rsidRPr="007578B9">
        <w:rPr>
          <w:rFonts w:ascii="Arial" w:eastAsia="Times New Roman" w:hAnsi="Arial" w:cs="Arial"/>
          <w:color w:val="1E2C32"/>
          <w:sz w:val="24"/>
          <w:szCs w:val="24"/>
        </w:rPr>
        <w:t>To be eligible to apply for an expungement, the applicant cannot have any pending criminal charges at the time of the application and cannot have any convictions during the waiting periods identified above.</w:t>
      </w:r>
    </w:p>
    <w:p w14:paraId="141FBFD5" w14:textId="77777777" w:rsidR="00806873" w:rsidRPr="00B1068E" w:rsidRDefault="00806873" w:rsidP="00B1068E">
      <w:pPr>
        <w:jc w:val="center"/>
        <w:rPr>
          <w:rFonts w:ascii="Georgia" w:hAnsi="Georgia"/>
          <w:sz w:val="24"/>
          <w:szCs w:val="24"/>
        </w:rPr>
      </w:pPr>
    </w:p>
    <w:sectPr w:rsidR="00806873" w:rsidRPr="00B1068E" w:rsidSect="004A46B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EFC0F" w14:textId="77777777" w:rsidR="00697E2B" w:rsidRDefault="00697E2B" w:rsidP="001E231D">
      <w:pPr>
        <w:spacing w:after="0" w:line="240" w:lineRule="auto"/>
      </w:pPr>
      <w:r>
        <w:separator/>
      </w:r>
    </w:p>
  </w:endnote>
  <w:endnote w:type="continuationSeparator" w:id="0">
    <w:p w14:paraId="2C2971FC" w14:textId="77777777" w:rsidR="00697E2B" w:rsidRDefault="00697E2B" w:rsidP="001E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慀ź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1F8F9" w14:textId="77777777" w:rsidR="00697E2B" w:rsidRDefault="00697E2B" w:rsidP="001E231D">
      <w:pPr>
        <w:spacing w:after="0" w:line="240" w:lineRule="auto"/>
      </w:pPr>
      <w:r>
        <w:separator/>
      </w:r>
    </w:p>
  </w:footnote>
  <w:footnote w:type="continuationSeparator" w:id="0">
    <w:p w14:paraId="3CC99F22" w14:textId="77777777" w:rsidR="00697E2B" w:rsidRDefault="00697E2B" w:rsidP="001E2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1704" w14:textId="357AECB7" w:rsidR="0084531C" w:rsidRPr="00515E47" w:rsidRDefault="0084531C" w:rsidP="0084531C">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137C" w14:textId="77777777" w:rsidR="004A46B1" w:rsidRDefault="004A46B1" w:rsidP="004A46B1">
    <w:pPr>
      <w:pStyle w:val="Header"/>
      <w:jc w:val="center"/>
      <w:rPr>
        <w:noProof/>
      </w:rPr>
    </w:pPr>
    <w:r>
      <w:rPr>
        <w:noProof/>
      </w:rPr>
      <w:drawing>
        <wp:inline distT="0" distB="0" distL="0" distR="0" wp14:anchorId="52FEADC4" wp14:editId="0F5D11AC">
          <wp:extent cx="1777365" cy="1571381"/>
          <wp:effectExtent l="0" t="0" r="0" b="0"/>
          <wp:docPr id="1" name="Picture 1" descr="C:\Users\Trachelle\AppData\Local\Microsoft\Windows\INetCache\Content.Word\Logo-red 12.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helle\AppData\Local\Microsoft\Windows\INetCache\Content.Word\Logo-red 12.9.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540" cy="1633423"/>
                  </a:xfrm>
                  <a:prstGeom prst="rect">
                    <a:avLst/>
                  </a:prstGeom>
                  <a:noFill/>
                  <a:ln>
                    <a:noFill/>
                  </a:ln>
                </pic:spPr>
              </pic:pic>
            </a:graphicData>
          </a:graphic>
        </wp:inline>
      </w:drawing>
    </w:r>
  </w:p>
  <w:p w14:paraId="397C494C" w14:textId="0BA4EAEF" w:rsidR="004A46B1" w:rsidRPr="006E641C" w:rsidRDefault="00466709" w:rsidP="004A46B1">
    <w:pPr>
      <w:pStyle w:val="Header"/>
      <w:jc w:val="center"/>
      <w:rPr>
        <w:noProof/>
        <w:sz w:val="18"/>
        <w:szCs w:val="18"/>
      </w:rPr>
    </w:pPr>
    <w:r>
      <w:rPr>
        <w:rFonts w:ascii="Georgia" w:hAnsi="Georgia"/>
        <w:noProof/>
        <w:sz w:val="20"/>
        <w:szCs w:val="20"/>
      </w:rPr>
      <w:t>PO BOX 975</w:t>
    </w:r>
    <w:r w:rsidR="004A46B1">
      <w:rPr>
        <w:rFonts w:ascii="Georgia" w:hAnsi="Georgia"/>
        <w:noProof/>
        <w:sz w:val="18"/>
        <w:szCs w:val="18"/>
      </w:rPr>
      <w:t>…</w:t>
    </w:r>
    <w:r w:rsidR="004A46B1" w:rsidRPr="006E641C">
      <w:rPr>
        <w:rFonts w:ascii="Georgia" w:hAnsi="Georgia"/>
        <w:noProof/>
        <w:sz w:val="18"/>
        <w:szCs w:val="18"/>
      </w:rPr>
      <w:t>FLINT, MI 4850</w:t>
    </w:r>
    <w:r>
      <w:rPr>
        <w:rFonts w:ascii="Georgia" w:hAnsi="Georgia"/>
        <w:noProof/>
        <w:sz w:val="18"/>
        <w:szCs w:val="18"/>
      </w:rPr>
      <w:t>1</w:t>
    </w:r>
  </w:p>
  <w:p w14:paraId="7014CCDC" w14:textId="02788BB6" w:rsidR="004A46B1" w:rsidRPr="006E641C" w:rsidRDefault="004A46B1" w:rsidP="004A46B1">
    <w:pPr>
      <w:pStyle w:val="Header"/>
      <w:jc w:val="center"/>
      <w:rPr>
        <w:rFonts w:ascii="Georgia" w:hAnsi="Georgia"/>
        <w:noProof/>
        <w:sz w:val="18"/>
        <w:szCs w:val="18"/>
      </w:rPr>
    </w:pPr>
    <w:r>
      <w:rPr>
        <w:rFonts w:ascii="Georgia" w:hAnsi="Georgia"/>
        <w:noProof/>
        <w:sz w:val="18"/>
        <w:szCs w:val="18"/>
      </w:rPr>
      <w:t>(810) 239</w:t>
    </w:r>
    <w:r w:rsidRPr="006E641C">
      <w:rPr>
        <w:rFonts w:ascii="Georgia" w:hAnsi="Georgia"/>
        <w:noProof/>
        <w:sz w:val="18"/>
        <w:szCs w:val="18"/>
      </w:rPr>
      <w:t>-630</w:t>
    </w:r>
    <w:r w:rsidR="00466709">
      <w:rPr>
        <w:rFonts w:ascii="Georgia" w:hAnsi="Georgia"/>
        <w:noProof/>
        <w:sz w:val="18"/>
        <w:szCs w:val="18"/>
      </w:rPr>
      <w:t>2</w:t>
    </w:r>
  </w:p>
  <w:p w14:paraId="69041579" w14:textId="77777777" w:rsidR="004A46B1" w:rsidRPr="006E641C" w:rsidRDefault="004A46B1" w:rsidP="004A46B1">
    <w:pPr>
      <w:pStyle w:val="Header"/>
      <w:jc w:val="center"/>
      <w:rPr>
        <w:rFonts w:ascii="Georgia" w:hAnsi="Georgia"/>
        <w:noProof/>
        <w:sz w:val="18"/>
        <w:szCs w:val="18"/>
      </w:rPr>
    </w:pPr>
    <w:r w:rsidRPr="006E641C">
      <w:rPr>
        <w:rFonts w:ascii="Georgia" w:hAnsi="Georgia"/>
        <w:noProof/>
        <w:sz w:val="18"/>
        <w:szCs w:val="18"/>
      </w:rPr>
      <w:t>trachelleyoung@gmail.com</w:t>
    </w:r>
  </w:p>
  <w:p w14:paraId="5CB89F0B" w14:textId="77777777" w:rsidR="004A46B1" w:rsidRDefault="004A46B1" w:rsidP="004A46B1">
    <w:pPr>
      <w:pStyle w:val="Header"/>
      <w:rPr>
        <w:noProof/>
        <w:color w:val="FF0000"/>
      </w:rPr>
    </w:pPr>
    <w:r w:rsidRPr="00515E47">
      <w:rPr>
        <w:rFonts w:ascii="Georgia" w:hAnsi="Georgia"/>
        <w:noProof/>
        <w:color w:val="FF0000"/>
      </w:rPr>
      <w:t>__________________________________________________________________</w:t>
    </w:r>
    <w:r w:rsidRPr="00515E47">
      <w:rPr>
        <w:noProof/>
        <w:color w:val="FF0000"/>
      </w:rPr>
      <w:tab/>
    </w:r>
  </w:p>
  <w:p w14:paraId="31BA4BE7" w14:textId="77777777" w:rsidR="004A46B1" w:rsidRPr="00515E47" w:rsidRDefault="004A46B1" w:rsidP="004A46B1">
    <w:pPr>
      <w:pStyle w:val="Header"/>
      <w:jc w:val="center"/>
      <w:rPr>
        <w:color w:val="FF0000"/>
      </w:rPr>
    </w:pPr>
    <w:r>
      <w:rPr>
        <w:noProof/>
        <w:color w:val="FF0000"/>
      </w:rPr>
      <w:t>_________________________________________________________________</w:t>
    </w:r>
  </w:p>
  <w:p w14:paraId="06D19C38" w14:textId="77777777" w:rsidR="004A46B1" w:rsidRDefault="004A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F508B"/>
    <w:multiLevelType w:val="multilevel"/>
    <w:tmpl w:val="6AB6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F4EF5"/>
    <w:multiLevelType w:val="multilevel"/>
    <w:tmpl w:val="BC42E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47845"/>
    <w:multiLevelType w:val="multilevel"/>
    <w:tmpl w:val="5F524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1D"/>
    <w:rsid w:val="00003F80"/>
    <w:rsid w:val="00044D2E"/>
    <w:rsid w:val="001005A1"/>
    <w:rsid w:val="001202D5"/>
    <w:rsid w:val="001E231D"/>
    <w:rsid w:val="0020672F"/>
    <w:rsid w:val="00224320"/>
    <w:rsid w:val="0025149D"/>
    <w:rsid w:val="00466709"/>
    <w:rsid w:val="004A46B1"/>
    <w:rsid w:val="00503BBC"/>
    <w:rsid w:val="005040B6"/>
    <w:rsid w:val="00515E47"/>
    <w:rsid w:val="00572BCC"/>
    <w:rsid w:val="0059497E"/>
    <w:rsid w:val="00686737"/>
    <w:rsid w:val="00697E2B"/>
    <w:rsid w:val="006E641C"/>
    <w:rsid w:val="00707422"/>
    <w:rsid w:val="007102E8"/>
    <w:rsid w:val="007511D8"/>
    <w:rsid w:val="00753064"/>
    <w:rsid w:val="007578B9"/>
    <w:rsid w:val="00791ADD"/>
    <w:rsid w:val="007B366C"/>
    <w:rsid w:val="00804675"/>
    <w:rsid w:val="00806873"/>
    <w:rsid w:val="0084531C"/>
    <w:rsid w:val="00872291"/>
    <w:rsid w:val="00B1068E"/>
    <w:rsid w:val="00B3529F"/>
    <w:rsid w:val="00C1686B"/>
    <w:rsid w:val="00D52FC6"/>
    <w:rsid w:val="00D668F8"/>
    <w:rsid w:val="00E325A1"/>
    <w:rsid w:val="00ED7F07"/>
    <w:rsid w:val="00EF5B83"/>
    <w:rsid w:val="00F43090"/>
    <w:rsid w:val="00F8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05F9"/>
  <w15:chartTrackingRefBased/>
  <w15:docId w15:val="{91853BDC-0B2D-4843-990C-4139375F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78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78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1D"/>
  </w:style>
  <w:style w:type="paragraph" w:styleId="Footer">
    <w:name w:val="footer"/>
    <w:basedOn w:val="Normal"/>
    <w:link w:val="FooterChar"/>
    <w:uiPriority w:val="99"/>
    <w:unhideWhenUsed/>
    <w:rsid w:val="001E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1D"/>
  </w:style>
  <w:style w:type="paragraph" w:styleId="BalloonText">
    <w:name w:val="Balloon Text"/>
    <w:basedOn w:val="Normal"/>
    <w:link w:val="BalloonTextChar"/>
    <w:uiPriority w:val="99"/>
    <w:semiHidden/>
    <w:unhideWhenUsed/>
    <w:rsid w:val="00515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47"/>
    <w:rPr>
      <w:rFonts w:ascii="Segoe UI" w:hAnsi="Segoe UI" w:cs="Segoe UI"/>
      <w:sz w:val="18"/>
      <w:szCs w:val="18"/>
    </w:rPr>
  </w:style>
  <w:style w:type="character" w:customStyle="1" w:styleId="Heading2Char">
    <w:name w:val="Heading 2 Char"/>
    <w:basedOn w:val="DefaultParagraphFont"/>
    <w:link w:val="Heading2"/>
    <w:uiPriority w:val="9"/>
    <w:rsid w:val="007578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78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78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0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Trachelle Young</dc:creator>
  <cp:keywords/>
  <dc:description/>
  <cp:lastModifiedBy>Trachelle Young</cp:lastModifiedBy>
  <cp:revision>3</cp:revision>
  <cp:lastPrinted>2017-08-21T22:16:00Z</cp:lastPrinted>
  <dcterms:created xsi:type="dcterms:W3CDTF">2021-04-15T23:55:00Z</dcterms:created>
  <dcterms:modified xsi:type="dcterms:W3CDTF">2021-04-16T02:49:00Z</dcterms:modified>
</cp:coreProperties>
</file>